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Bdr>
          <w:bottom w:val="thinThickSmallGap" w:sz="12" w:space="1" w:color="BF4E14"/>
        </w:pBdr>
        <w:spacing w:before="400" w:after="200"/>
        <w:rPr/>
      </w:pPr>
      <w:r>
        <w:rPr/>
      </w:r>
    </w:p>
    <w:p>
      <w:pPr>
        <w:pStyle w:val="Heading1"/>
        <w:rPr/>
      </w:pPr>
      <w:r>
        <w:rPr/>
        <w:t>KULTÚRNoVZDELÁVACIA PONUKA: „MÚZEÁ BUDÚCNOSTI - MinoritSKE CENTRÁ PRE DIGITALIZÁCIU SPOLOČNOSTI“</w:t>
      </w:r>
    </w:p>
    <w:p>
      <w:pPr>
        <w:pStyle w:val="Heading3"/>
        <w:rPr/>
      </w:pPr>
      <w:r>
        <w:rPr/>
        <w:t>ÚVOD A ÚČEL PROJEKTU</w:t>
      </w:r>
    </w:p>
    <w:p>
      <w:pPr>
        <w:pStyle w:val="Normal"/>
        <w:spacing w:lineRule="auto" w:line="276" w:before="0" w:after="160"/>
        <w:jc w:val="both"/>
        <w:rPr/>
      </w:pPr>
      <w:r>
        <w:rPr/>
        <w:t xml:space="preserve">Projekt </w:t>
      </w:r>
      <w:r>
        <w:rPr>
          <w:b/>
          <w:bCs/>
        </w:rPr>
        <w:t>„Múzeá budúcnosti - Minoritské centrá pre digitalizáciu spoločnosti“</w:t>
      </w:r>
      <w:r>
        <w:rPr/>
        <w:t xml:space="preserve"> je prelomovou iniciatívou, ktorej cieľom je zachrániť a propagovať kultúrne dedičstvo poľsko-slovenského pohraničia prostredníctvom využitia moderných technológií. Tri historické sakrálne objekty - františkánsky kostol v Krosne, Kostol Svätého Ducha v Levoči a Kostol Svätého Ladislava v Spišskom Štvrtku - sa premenia na vzdelávacie a kultúrne centrá. Spojením prvkov histórie, technológií a sociálnej interakcie projekt oživí tradície a zatraktívni ich pre moderné publikum.</w:t>
      </w:r>
    </w:p>
    <w:p>
      <w:pPr>
        <w:pStyle w:val="Normal"/>
        <w:spacing w:lineRule="auto" w:line="276" w:before="0" w:after="160"/>
        <w:jc w:val="both"/>
        <w:rPr/>
      </w:pPr>
      <w:r>
        <w:rPr/>
        <w:t>Projekt je inšpirovaný historickými osobnosťami: Stanisławom Oświęcim - cestovateľom a kronikárom zo 17. storočia - a Majstrom Pavlom z Levoče, renesančným umelcom. Ich stopy v kombinácii s inovatívnymi technologickými riešeniami vytvoria jedinečnú ponuku vzdelávania, ktorá poteší malých aj veľkých.</w:t>
      </w:r>
    </w:p>
    <w:p>
      <w:pPr>
        <w:pStyle w:val="Normal"/>
        <w:spacing w:lineRule="auto" w:line="276" w:before="0" w:after="160"/>
        <w:jc w:val="both"/>
        <w:rPr/>
      </w:pPr>
      <w:r>
        <w:rPr/>
        <mc:AlternateContent>
          <mc:Choice Requires="wps">
            <w:drawing>
              <wp:inline distT="0" distB="0" distL="0" distR="0" wp14:anchorId="4D2EB1E4">
                <wp:extent cx="5731510" cy="635"/>
                <wp:effectExtent l="0" t="0" r="0" b="101600"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1" path="m0,0l-2147483645,0l-2147483645,-2147483646l0,-2147483646xe" fillcolor="#a0a0a0" stroked="f" o:allowincell="f" style="position:absolute;margin-left:0pt;margin-top:-8.1pt;width:451.25pt;height:0pt;mso-wrap-style:none;v-text-anchor:middle;mso-position-vertical:top" wp14:anchorId="4D2EB1E4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Heading3"/>
        <w:rPr/>
      </w:pPr>
      <w:r>
        <w:rPr/>
        <w:t>ČO PONÚKAME?</w:t>
      </w:r>
    </w:p>
    <w:p>
      <w:pPr>
        <w:pStyle w:val="Normal"/>
        <w:spacing w:lineRule="auto" w:line="276" w:before="0" w:after="160"/>
        <w:jc w:val="both"/>
        <w:rPr/>
      </w:pPr>
      <w:r>
        <w:rPr/>
        <w:t>Naša ponuka je komplexným a rozmanitým vzdelávacím a kultúrnym zážitkom, ktorý umožňuje objavovať františkánske dedičstvo karpatského regiónu moderným, interaktívnym a prístupným spôsobom pre širokú verejnosť.</w:t>
      </w:r>
    </w:p>
    <w:p>
      <w:pPr>
        <w:pStyle w:val="Normal"/>
        <w:spacing w:lineRule="auto" w:line="276" w:before="0" w:after="160"/>
        <w:jc w:val="both"/>
        <w:rPr/>
      </w:pPr>
      <w:r>
        <w:rPr/>
        <mc:AlternateContent>
          <mc:Choice Requires="wps">
            <w:drawing>
              <wp:inline distT="0" distB="0" distL="0" distR="0" wp14:anchorId="180BF494">
                <wp:extent cx="5731510" cy="635"/>
                <wp:effectExtent l="0" t="0" r="0" b="101600"/>
                <wp:docPr id="2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2" path="m0,0l-2147483645,0l-2147483645,-2147483646l0,-2147483646xe" fillcolor="#a0a0a0" stroked="f" o:allowincell="f" style="position:absolute;margin-left:0pt;margin-top:-8.1pt;width:451.25pt;height:0pt;mso-wrap-style:none;v-text-anchor:middle;mso-position-vertical:top" wp14:anchorId="180BF494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76" w:before="0" w:after="160"/>
        <w:rPr>
          <w:b/>
          <w:bCs/>
        </w:rPr>
      </w:pPr>
      <w:r>
        <w:rPr>
          <w:b/>
          <w:bCs/>
        </w:rPr>
        <w:t>1. Interaktívne múzeá budúcnosti - prostredníctvom revitalizácie historických budov</w:t>
      </w:r>
    </w:p>
    <w:p>
      <w:pPr>
        <w:pStyle w:val="Normal"/>
        <w:spacing w:lineRule="auto" w:line="276" w:before="0" w:after="160"/>
        <w:rPr/>
      </w:pPr>
      <w:r>
        <w:rPr/>
        <w:t>Vďaka starostlivo naplánovaným konzervačným prácam zabezpečujeme obnovu troch výnimočných sakrálnych pamiatok:</w:t>
      </w:r>
    </w:p>
    <w:p>
      <w:pPr>
        <w:pStyle w:val="Normal"/>
        <w:numPr>
          <w:ilvl w:val="0"/>
          <w:numId w:val="1"/>
        </w:numPr>
        <w:spacing w:lineRule="auto" w:line="276" w:before="0" w:after="120"/>
        <w:rPr/>
      </w:pPr>
      <w:r>
        <w:rPr>
          <w:b/>
          <w:bCs/>
        </w:rPr>
        <w:t>Krosno (Minoritský kostol Navštívenia Panny Márie):</w:t>
      </w:r>
    </w:p>
    <w:p>
      <w:pPr>
        <w:pStyle w:val="Normal"/>
        <w:numPr>
          <w:ilvl w:val="1"/>
          <w:numId w:val="1"/>
        </w:numPr>
        <w:spacing w:lineRule="auto" w:line="276" w:before="0" w:after="120"/>
        <w:rPr/>
      </w:pPr>
      <w:r>
        <w:rPr/>
        <w:t xml:space="preserve">Obnova fasády kostola a jeho okolia, aby boli prístupné turistom </w:t>
      </w:r>
    </w:p>
    <w:p>
      <w:pPr>
        <w:pStyle w:val="Normal"/>
        <w:numPr>
          <w:ilvl w:val="1"/>
          <w:numId w:val="1"/>
        </w:numPr>
        <w:spacing w:lineRule="auto" w:line="276" w:before="0" w:after="120"/>
        <w:rPr/>
      </w:pPr>
      <w:r>
        <w:rPr/>
        <w:t>konzervácia hrobiek v kaplnke Osvienčimových, aby boli prístupné pre návštevníkov.</w:t>
      </w:r>
    </w:p>
    <w:p>
      <w:pPr>
        <w:pStyle w:val="Normal"/>
        <w:numPr>
          <w:ilvl w:val="1"/>
          <w:numId w:val="1"/>
        </w:numPr>
        <w:spacing w:lineRule="auto" w:line="276" w:before="0" w:after="120"/>
        <w:rPr/>
      </w:pPr>
      <w:r>
        <w:rPr/>
        <w:t>Prestavba prístavby na multimediálne výstavné centrum.</w:t>
      </w:r>
    </w:p>
    <w:p>
      <w:pPr>
        <w:pStyle w:val="Normal"/>
        <w:numPr>
          <w:ilvl w:val="0"/>
          <w:numId w:val="1"/>
        </w:numPr>
        <w:spacing w:lineRule="auto" w:line="276" w:before="0" w:after="120"/>
        <w:rPr/>
      </w:pPr>
      <w:r>
        <w:rPr>
          <w:b/>
          <w:bCs/>
        </w:rPr>
        <w:t>Levoča (Kostol Svätého Ducha):</w:t>
      </w:r>
    </w:p>
    <w:p>
      <w:pPr>
        <w:pStyle w:val="Normal"/>
        <w:numPr>
          <w:ilvl w:val="1"/>
          <w:numId w:val="1"/>
        </w:numPr>
        <w:spacing w:lineRule="auto" w:line="276" w:before="0" w:after="120"/>
        <w:rPr/>
      </w:pPr>
      <w:bookmarkStart w:id="0" w:name="_Hlk183632540"/>
      <w:bookmarkEnd w:id="0"/>
      <w:r>
        <w:rPr/>
        <w:t xml:space="preserve">Obnova fasády a polychrómie kostola s cieľom prispôsobiť ju novej ponuke kultúrneho cestovného ruchu </w:t>
      </w:r>
    </w:p>
    <w:p>
      <w:pPr>
        <w:pStyle w:val="Normal"/>
        <w:numPr>
          <w:ilvl w:val="0"/>
          <w:numId w:val="1"/>
        </w:numPr>
        <w:spacing w:lineRule="auto" w:line="276" w:before="0" w:after="120"/>
        <w:rPr>
          <w:lang w:val="en-US"/>
        </w:rPr>
      </w:pPr>
      <w:r>
        <w:rPr>
          <w:b/>
          <w:bCs/>
          <w:lang w:val="en-US"/>
        </w:rPr>
        <w:t>Spišský Štvrtok (Kostol svätého Ladislava):</w:t>
      </w:r>
    </w:p>
    <w:p>
      <w:pPr>
        <w:pStyle w:val="Normal"/>
        <w:numPr>
          <w:ilvl w:val="1"/>
          <w:numId w:val="1"/>
        </w:numPr>
        <w:spacing w:lineRule="auto" w:line="360" w:before="0" w:after="120"/>
        <w:rPr/>
      </w:pPr>
      <w:r>
        <w:rPr/>
        <w:t xml:space="preserve">Obnova strechy </w:t>
      </w:r>
      <w:r>
        <w:rPr/>
        <w:t>a</w:t>
      </w:r>
      <w:r>
        <w:rPr/>
        <w:t xml:space="preserve"> fasády kostola, aby sa prispôsobila novej kultúrnoturistickej ponuke</w:t>
      </w:r>
    </w:p>
    <w:p>
      <w:pPr>
        <w:pStyle w:val="Normal"/>
        <w:spacing w:lineRule="auto" w:line="360"/>
        <w:rPr>
          <w:rFonts w:ascii="Aptos Display" w:hAnsi="Aptos Display" w:eastAsia="Aptos Display" w:cs="Aptos Display"/>
          <w:b/>
          <w:bCs/>
        </w:rPr>
      </w:pPr>
      <w:r>
        <w:rPr/>
        <mc:AlternateContent>
          <mc:Choice Requires="wps">
            <w:drawing>
              <wp:inline distT="0" distB="0" distL="0" distR="0" wp14:anchorId="6C78C9EB">
                <wp:extent cx="5731510" cy="635"/>
                <wp:effectExtent l="0" t="0" r="0" b="0"/>
                <wp:docPr id="3" name="Kształt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3" path="m0,0l-2147483645,0l-2147483645,-2147483646l0,-2147483646xe" fillcolor="#a0a0a0" stroked="f" o:allowincell="f" style="position:absolute;margin-left:0pt;margin-top:-0.1pt;width:451.25pt;height:0pt;mso-wrap-style:none;v-text-anchor:middle;mso-position-vertical:top" wp14:anchorId="6C78C9EB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rFonts w:ascii="Aptos Display" w:hAnsi="Aptos Display" w:eastAsia="Aptos Display" w:cs="Aptos Display"/>
          <w:b/>
          <w:bCs/>
        </w:rPr>
      </w:pPr>
      <w:r>
        <w:rPr>
          <w:rFonts w:eastAsia="Aptos Display" w:cs="Aptos Display"/>
          <w:b/>
          <w:bCs/>
        </w:rPr>
        <w:t>2. Interaktívna prehliadka karpatského regiónu</w:t>
      </w:r>
    </w:p>
    <w:p>
      <w:pPr>
        <w:pStyle w:val="Normal"/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rFonts w:eastAsia="Aptos Display" w:cs="Aptos Display"/>
        </w:rPr>
        <w:t>Naša ponuka posúva poznávanie pamiatok na novú úroveň a spája objavovanie dedičstva s modernými technológiami: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Hra v teréne „Stanislaw Oświęcim - Cestovateľ 3:0“:</w:t>
      </w:r>
      <w:r>
        <w:rPr>
          <w:rFonts w:eastAsia="Aptos Display" w:cs="Aptos Display"/>
        </w:rPr>
        <w:t xml:space="preserve"> Mobilná aplikácia vedie účastníkov po Karpatskej ceste a odhaľuje záhady spojené s františkánmi a kultúrou pohraničia. Hra spočíva v hľadaní digitálnych artefaktov, napríklad záznamov ústnych tradícií, ukrytých v malebných zákutiach regiónu. Intuitívna 3D mapa založená na mračne bodov uľahčuje orientáciu a vedie z miest cezhraničnej prítomnosti Stanislava Osvienčimského.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Tematická prírodná trasa:</w:t>
      </w:r>
      <w:r>
        <w:rPr>
          <w:rFonts w:eastAsia="Aptos Display" w:cs="Aptos Display"/>
        </w:rPr>
        <w:t xml:space="preserve"> Mobilná aplikácia predstavuje mapy spájajúce františkánske kláštory s prírodnými zaujímavosťami Karpát. Používateľom umožňuje objavovať miestnu históriu, kultúru a prírodu pomocou 3D máp a nahrávok s legendami a príbehmi obyvateľov pohraničia.</w:t>
      </w:r>
    </w:p>
    <w:p>
      <w:pPr>
        <w:pStyle w:val="Normal"/>
        <w:spacing w:lineRule="auto" w:line="360"/>
        <w:rPr>
          <w:rFonts w:ascii="Aptos Display" w:hAnsi="Aptos Display" w:eastAsia="Aptos Display" w:cs="Aptos Display"/>
          <w:b/>
          <w:bCs/>
        </w:rPr>
      </w:pPr>
      <w:r>
        <w:rPr>
          <w:rFonts w:eastAsia="Aptos Display" w:cs="Aptos Display"/>
          <w:b/>
          <w:bCs/>
        </w:rPr>
        <w:t>3. Vzdelávanie a dostupnosť pre každého</w:t>
      </w:r>
    </w:p>
    <w:p>
      <w:pPr>
        <w:pStyle w:val="Normal"/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rFonts w:eastAsia="Aptos Display" w:cs="Aptos Display"/>
        </w:rPr>
        <w:t>Poskytujeme možnosti vzdelávania prostredníctvom praxe a moderných technológií, čím zabezpečujeme dostupnosť pre rôzne skupiny: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Interaktívne hodiny dejín umenia Majstra Pavla z Levoče:</w:t>
      </w:r>
      <w:r>
        <w:rPr>
          <w:rFonts w:eastAsia="Aptos Display" w:cs="Aptos Display"/>
        </w:rPr>
        <w:t xml:space="preserve"> Náučný haptický sochársky chodník je súbor miniatúrnych kópií sôch z interiérových a exteriérových prvkov budov, prepojený s multimediálnymi zariadeniami. Sochy sú usporiadané tak, aby sa vozičkári, nevidiaci, starší ľudia a deti mohli dotýkať prvkov, ktoré sú bežne neprístupné. Na každú sochu reaguje aplikácia, ktorá ponúka bližší pohľad na architektonické detaily. Interaktívne aktivity o sochách sa konajú vo vnútri budov.</w:t>
      </w:r>
    </w:p>
    <w:p>
      <w:pPr>
        <w:pStyle w:val="Normal"/>
        <w:spacing w:lineRule="auto" w:line="360"/>
        <w:rPr>
          <w:rFonts w:ascii="Aptos Display" w:hAnsi="Aptos Display" w:eastAsia="Aptos Display" w:cs="Aptos Display"/>
          <w:b/>
          <w:bCs/>
        </w:rPr>
      </w:pPr>
      <w:r>
        <w:rPr>
          <w:rFonts w:eastAsia="Aptos Display" w:cs="Aptos Display"/>
          <w:b/>
          <w:bCs/>
        </w:rPr>
        <w:t>4. Digitálny františkánsky rehoľník a online knižnica</w:t>
      </w:r>
    </w:p>
    <w:p>
      <w:pPr>
        <w:pStyle w:val="Normal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</w:rPr>
        <w:t>Prenášame históriu do digitálneho rozmeru a poskytujeme nové možnosti prehliadky a vzdelávania: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b/>
          <w:bCs/>
        </w:rPr>
        <w:t>Rozšírená realita (AR):</w:t>
      </w:r>
      <w:r>
        <w:rPr/>
        <w:t xml:space="preserve"> Prehliadky interiérov pomocou technológie AR, ktorá umožňuje skenovať objekty na mieste a zobraziť historické rekonštrukcie alebo dodatočné informácie, napríklad ako vyzerali v minulosti.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>Interaktívne prehliadky so sprievodcom:</w:t>
      </w:r>
      <w:r>
        <w:rPr>
          <w:rFonts w:eastAsia="Aptos Display" w:cs="Aptos Display"/>
        </w:rPr>
        <w:t xml:space="preserve"> prenos obrazu a zvuku jednou osobou ostatným používateľom aplikácie, čo umožňuje účasť na prehliadke na diaľku.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 xml:space="preserve">Františkánska digitálna knižnica: </w:t>
      </w:r>
      <w:r>
        <w:rPr>
          <w:rFonts w:eastAsia="Aptos Display" w:cs="Aptos Display"/>
        </w:rPr>
        <w:t>používatelia majú prístup k digitalizovaným dokumentom, kronikám a rukopisom a môžu sa oboznámiť so stredovekými technikami písania kopírovaním úryvkov z rukopisov na grafické tablety.</w:t>
      </w:r>
    </w:p>
    <w:p>
      <w:pPr>
        <w:pStyle w:val="Normal"/>
        <w:spacing w:lineRule="auto" w:line="360"/>
        <w:rPr>
          <w:rFonts w:ascii="Aptos Display" w:hAnsi="Aptos Display" w:eastAsia="Aptos Display" w:cs="Aptos Display"/>
          <w:b/>
          <w:bCs/>
        </w:rPr>
      </w:pPr>
      <w:r>
        <w:rPr>
          <w:rFonts w:eastAsia="Aptos Display" w:cs="Aptos Display"/>
          <w:b/>
          <w:bCs/>
        </w:rPr>
        <w:t>5. Laboratórium samočinnej digitalizácie</w:t>
      </w:r>
    </w:p>
    <w:p>
      <w:pPr>
        <w:pStyle w:val="Normal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</w:rPr>
        <w:t>Každé z troch miest na spoločnej trase má jedinečné aktivačné stanice: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 xml:space="preserve">Samočinné digitalizačné stanice: </w:t>
      </w:r>
      <w:r>
        <w:rPr>
          <w:rFonts w:eastAsia="Aptos Display" w:cs="Aptos Display"/>
        </w:rPr>
        <w:t>Zariadenia, ktoré umožňujú návštevníkom digitalizovať a vyrábať sochárske diela. Je to príležitosť vytvoriť si vlastný digitálny artefakt ako suvenír.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 xml:space="preserve">Generátor pohľadníc: </w:t>
      </w:r>
      <w:r>
        <w:rPr>
          <w:rFonts w:eastAsia="Aptos Display" w:cs="Aptos Display"/>
        </w:rPr>
        <w:t>Zariadenie, ktoré zhotovuje panoramatické fotografie z kostolnej veže, ktoré možno vytlačiť na mieste alebo nahrať do smartfónu.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 xml:space="preserve">Generátor sôch: </w:t>
      </w:r>
      <w:r>
        <w:rPr>
          <w:rFonts w:eastAsia="Aptos Display" w:cs="Aptos Display"/>
        </w:rPr>
        <w:t>3D skenovacia kabína na vytvorenie 3D modelu busty návštevníka. Model je možné uložiť alebo vytlačiť.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 xml:space="preserve">Tlačiareň suvenírov: </w:t>
      </w:r>
      <w:r>
        <w:rPr>
          <w:rFonts w:eastAsia="Aptos Display" w:cs="Aptos Display"/>
        </w:rPr>
        <w:t>automatizovaná stanica na tlač živice pomocou technológie SLA na tlač naskenovaných modelov alebo iných muzeálnych predmetov.</w:t>
      </w:r>
    </w:p>
    <w:p>
      <w:pPr>
        <w:pStyle w:val="Normal"/>
        <w:spacing w:lineRule="auto" w:line="360"/>
        <w:rPr>
          <w:rFonts w:ascii="Aptos Display" w:hAnsi="Aptos Display" w:eastAsia="Aptos Display" w:cs="Aptos Display"/>
          <w:b/>
          <w:bCs/>
        </w:rPr>
      </w:pPr>
      <w:r>
        <w:rPr>
          <w:rFonts w:eastAsia="Aptos Display" w:cs="Aptos Display"/>
          <w:b/>
          <w:bCs/>
        </w:rPr>
        <w:t>5. Multimediálna výstava „Živá história minoritov“</w:t>
      </w:r>
    </w:p>
    <w:p>
      <w:pPr>
        <w:pStyle w:val="Normal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</w:rPr>
        <w:t>Výstava v Krosne predstavuje každodenný život minritov a históriu regiónu: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 xml:space="preserve">Výstavná a vzdelávacia miestnosť: </w:t>
      </w:r>
      <w:r>
        <w:rPr>
          <w:rFonts w:eastAsia="Aptos Display" w:cs="Aptos Display"/>
        </w:rPr>
        <w:t>Ukazuje každodenné činnosti minoritov, ako je prepisovanie kníh, práca v záhrade a príprava byliniek.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 xml:space="preserve">Trojrozmerné vizualizácie: </w:t>
      </w:r>
      <w:r>
        <w:rPr>
          <w:rFonts w:eastAsia="Aptos Display" w:cs="Aptos Display"/>
        </w:rPr>
        <w:t>Digitálne projektory ovládané ručnými snímačmi umožňujú interaktívne skúmať históriu každého miesta na trase a ukazujú život rehoľníkov v stredoveku v reálnom čase.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 xml:space="preserve"> </w:t>
      </w:r>
      <w:r>
        <w:rPr>
          <w:rFonts w:eastAsia="Aptos Display" w:cs="Aptos Display"/>
          <w:b/>
          <w:bCs/>
        </w:rPr>
        <w:t xml:space="preserve">Digitálne umelcké rezidencie: </w:t>
      </w:r>
      <w:r>
        <w:rPr>
          <w:rFonts w:eastAsia="Aptos Display" w:cs="Aptos Display"/>
        </w:rPr>
        <w:t>umelci budú môcť vystavovať svoje fyzické aj digitalizované objekty v rámci dočasných výstav v galérii.</w:t>
      </w:r>
    </w:p>
    <w:p>
      <w:pPr>
        <w:pStyle w:val="Normal"/>
        <w:spacing w:lineRule="auto" w:line="360"/>
        <w:rPr>
          <w:rFonts w:ascii="Aptos Display" w:hAnsi="Aptos Display" w:eastAsia="Aptos Display" w:cs="Aptos Display"/>
          <w:b/>
          <w:bCs/>
        </w:rPr>
      </w:pPr>
      <w:r>
        <w:rPr>
          <w:rFonts w:eastAsia="Aptos Display" w:cs="Aptos Display"/>
          <w:b/>
          <w:bCs/>
        </w:rPr>
        <w:t>6. Hybridné konferencie a stretnutia s minoritmi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b/>
          <w:bCs/>
        </w:rPr>
        <w:t>Hybridné akademické konferencie:</w:t>
      </w:r>
      <w:r>
        <w:rPr/>
        <w:t xml:space="preserve"> každoročné podujatia o sochárskom dedičstve, etnografii a technológiách, ktoré sa konajú na mieste aj online. Cieľom konferencií je budovať siete medzi výskumníkmi, miestnymi aktivistami a komunitou</w:t>
      </w:r>
      <w:r>
        <w:rPr>
          <w:rFonts w:eastAsia="Aptos Display" w:cs="Aptos Display"/>
        </w:rPr>
        <w:t>.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 xml:space="preserve">Stretnutia s rehoľníkmi: </w:t>
      </w:r>
      <w:r>
        <w:rPr>
          <w:rFonts w:eastAsia="Aptos Display" w:cs="Aptos Display"/>
        </w:rPr>
        <w:t>Organizované podujatia približujú spiritualitu, poslanie a históriu minoritov a začleňujú ich do kultúry regiónu.</w:t>
      </w:r>
    </w:p>
    <w:p>
      <w:pPr>
        <w:pStyle w:val="Normal"/>
        <w:spacing w:lineRule="auto" w:line="360"/>
        <w:rPr>
          <w:rFonts w:ascii="Aptos Display" w:hAnsi="Aptos Display" w:eastAsia="Aptos Display" w:cs="Aptos Display"/>
          <w:b/>
          <w:bCs/>
        </w:rPr>
      </w:pPr>
      <w:r>
        <w:rPr>
          <w:rFonts w:eastAsia="Aptos Display" w:cs="Aptos Display"/>
          <w:b/>
          <w:bCs/>
        </w:rPr>
        <w:t>7. Školenia a semináre</w:t>
      </w:r>
    </w:p>
    <w:p>
      <w:pPr>
        <w:pStyle w:val="Normal"/>
        <w:spacing w:lineRule="auto" w:line="360"/>
        <w:rPr>
          <w:rFonts w:ascii="Aptos Display" w:hAnsi="Aptos Display" w:eastAsia="Aptos Display" w:cs="Aptos Display"/>
        </w:rPr>
      </w:pPr>
      <w:r>
        <w:rPr>
          <w:rFonts w:eastAsia="Aptos Display" w:cs="Aptos Display"/>
        </w:rPr>
        <w:t>Rozvíjame zručnosti účastníkov prostredníctvom pravidelných vzdelávacích aktivít: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 xml:space="preserve">Školenia pre miestne komunity a zamestnancov projektu: </w:t>
      </w:r>
      <w:r>
        <w:rPr>
          <w:rFonts w:eastAsia="Aptos Display" w:cs="Aptos Display"/>
        </w:rPr>
        <w:t>Učenie sa, ako digitalizovať hmotné dedičstvo a ako používať múzejnú aplikáciu.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rFonts w:ascii="Aptos Display" w:hAnsi="Aptos Display" w:eastAsia="Aptos Display" w:cs="Aptos Display"/>
        </w:rPr>
      </w:pPr>
      <w:r>
        <w:rPr>
          <w:rFonts w:eastAsia="Aptos Display" w:cs="Aptos Display"/>
          <w:b/>
          <w:bCs/>
        </w:rPr>
        <w:t xml:space="preserve">Tvorivé dielne o sochárstve a reštaurátorských technikách: </w:t>
      </w:r>
      <w:r>
        <w:rPr>
          <w:rFonts w:eastAsia="Aptos Display" w:cs="Aptos Display"/>
        </w:rPr>
        <w:t>Účastníci sa oboznámia s tradičnými aj modernými metódami práce s pamiatkami.</w:t>
      </w:r>
    </w:p>
    <w:p>
      <w:pPr>
        <w:pStyle w:val="Normal"/>
        <w:spacing w:lineRule="auto" w:line="360" w:before="0" w:after="200"/>
        <w:jc w:val="both"/>
        <w:rPr>
          <w:rFonts w:ascii="Aptos Display" w:hAnsi="Aptos Display" w:eastAsia="Aptos Display" w:cs="Aptos Display"/>
        </w:rPr>
      </w:pPr>
      <w:r>
        <w:rPr>
          <w:rFonts w:eastAsia="Aptos Display" w:cs="Aptos Display"/>
        </w:rPr>
        <w:t>Naša ponuka sa zameriava na hodnotu pre používateľa a poskytuje inovatívne a pútavé zážitky, ktoré spájajú technológie s tradíciou. Naša ponuka je určená turistom, miestnym komunitám, mladým ľuďom, výskumníkom a umelcom, ktorí chcú preskúmať dedičstvo Karpát moderným, kreatívnym a pútavým spôsobom.</w:t>
      </w:r>
    </w:p>
    <w:sectPr>
      <w:headerReference w:type="default" r:id="rId2"/>
      <w:type w:val="nextPage"/>
      <w:pgSz w:w="11906" w:h="16838"/>
      <w:pgMar w:left="1440" w:right="1440" w:gutter="0" w:header="1440" w:top="2023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 Display">
    <w:charset w:val="01"/>
    <w:family w:val="roman"/>
    <w:pitch w:val="variable"/>
  </w:font>
  <w:font w:name="Apto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ptos Display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4086860</wp:posOffset>
          </wp:positionH>
          <wp:positionV relativeFrom="paragraph">
            <wp:posOffset>-314325</wp:posOffset>
          </wp:positionV>
          <wp:extent cx="1824990" cy="550545"/>
          <wp:effectExtent l="0" t="0" r="0" b="0"/>
          <wp:wrapSquare wrapText="largest"/>
          <wp:docPr id="4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 Display" w:hAnsi="Aptos Display" w:eastAsia="" w:cs="" w:asciiTheme="majorHAnsi" w:cstheme="majorBidi" w:eastAsiaTheme="majorEastAsia" w:hAnsiTheme="maj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0c1d"/>
    <w:pPr>
      <w:widowControl/>
      <w:suppressAutoHyphens w:val="true"/>
      <w:bidi w:val="0"/>
      <w:spacing w:lineRule="auto" w:line="252" w:before="0" w:after="200"/>
      <w:jc w:val="left"/>
    </w:pPr>
    <w:rPr>
      <w:rFonts w:ascii="Aptos Display" w:hAnsi="Aptos Display" w:eastAsia="" w:cs="" w:asciiTheme="majorHAnsi" w:cstheme="majorBidi" w:eastAsiaTheme="majorEastAsia" w:hAnsiTheme="maj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f0c1d"/>
    <w:pPr>
      <w:pBdr>
        <w:bottom w:val="thinThickSmallGap" w:sz="12" w:space="1" w:color="BF4E14" w:themeColor="accent2" w:themeShade="bf"/>
      </w:pBdr>
      <w:spacing w:before="400" w:after="200"/>
      <w:jc w:val="center"/>
      <w:outlineLvl w:val="0"/>
    </w:pPr>
    <w:rPr>
      <w:caps/>
      <w:color w:themeColor="accent2" w:themeShade="80" w:val="80340D"/>
      <w:spacing w:val="20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1f0c1d"/>
    <w:pPr>
      <w:pBdr>
        <w:bottom w:val="single" w:sz="4" w:space="1" w:color="7F340D" w:themeColor="accent2" w:themeShade="7f"/>
      </w:pBdr>
      <w:spacing w:before="400" w:after="200"/>
      <w:jc w:val="center"/>
      <w:outlineLvl w:val="1"/>
    </w:pPr>
    <w:rPr>
      <w:caps/>
      <w:color w:themeColor="accent2" w:themeShade="80" w:val="80340D"/>
      <w:spacing w:val="15"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1f0c1d"/>
    <w:pPr>
      <w:pBdr>
        <w:top w:val="dotted" w:sz="4" w:space="1" w:color="7F340D" w:themeColor="accent2" w:themeShade="7f"/>
        <w:bottom w:val="dotted" w:sz="4" w:space="1" w:color="7F340D" w:themeColor="accent2" w:themeShade="7f"/>
      </w:pBdr>
      <w:spacing w:before="300" w:after="200"/>
      <w:jc w:val="center"/>
      <w:outlineLvl w:val="2"/>
    </w:pPr>
    <w:rPr>
      <w:caps/>
      <w:color w:themeColor="accent2" w:themeShade="7f" w:val="7F340D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1f0c1d"/>
    <w:pPr>
      <w:pBdr>
        <w:bottom w:val="dotted" w:sz="4" w:space="1" w:color="BF4E14" w:themeColor="accent2" w:themeShade="bf"/>
      </w:pBdr>
      <w:spacing w:before="0" w:after="120"/>
      <w:jc w:val="center"/>
      <w:outlineLvl w:val="3"/>
    </w:pPr>
    <w:rPr>
      <w:caps/>
      <w:color w:themeColor="accent2" w:themeShade="7f" w:val="7F340D"/>
      <w:spacing w:val="10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1f0c1d"/>
    <w:pPr>
      <w:spacing w:before="320" w:after="120"/>
      <w:jc w:val="center"/>
      <w:outlineLvl w:val="4"/>
    </w:pPr>
    <w:rPr>
      <w:caps/>
      <w:color w:themeColor="accent2" w:themeShade="7f" w:val="7F340D"/>
      <w:spacing w:val="1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1f0c1d"/>
    <w:pPr>
      <w:spacing w:before="0" w:after="120"/>
      <w:jc w:val="center"/>
      <w:outlineLvl w:val="5"/>
    </w:pPr>
    <w:rPr>
      <w:caps/>
      <w:color w:themeColor="accent2" w:themeShade="bf" w:val="BF4E14"/>
      <w:spacing w:val="10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1f0c1d"/>
    <w:pPr>
      <w:spacing w:before="0" w:after="120"/>
      <w:jc w:val="center"/>
      <w:outlineLvl w:val="6"/>
    </w:pPr>
    <w:rPr>
      <w:i/>
      <w:iCs/>
      <w:caps/>
      <w:color w:themeColor="accent2" w:themeShade="bf" w:val="BF4E14"/>
      <w:spacing w:val="10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1f0c1d"/>
    <w:pPr>
      <w:spacing w:before="0"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1f0c1d"/>
    <w:pPr>
      <w:spacing w:before="0"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1f0c1d"/>
    <w:rPr>
      <w:caps/>
      <w:color w:themeColor="accent2" w:themeShade="80" w:val="80340D"/>
      <w:spacing w:val="20"/>
      <w:sz w:val="28"/>
      <w:szCs w:val="28"/>
    </w:rPr>
  </w:style>
  <w:style w:type="character" w:styleId="Nadpis2Char" w:customStyle="1">
    <w:name w:val="Nadpis 2 Char"/>
    <w:basedOn w:val="DefaultParagraphFont"/>
    <w:uiPriority w:val="9"/>
    <w:qFormat/>
    <w:rsid w:val="001f0c1d"/>
    <w:rPr>
      <w:caps/>
      <w:color w:themeColor="accent2" w:themeShade="80" w:val="80340D"/>
      <w:spacing w:val="15"/>
      <w:sz w:val="24"/>
      <w:szCs w:val="24"/>
    </w:rPr>
  </w:style>
  <w:style w:type="character" w:styleId="Nadpis3Char" w:customStyle="1">
    <w:name w:val="Nadpis 3 Char"/>
    <w:basedOn w:val="DefaultParagraphFont"/>
    <w:uiPriority w:val="9"/>
    <w:qFormat/>
    <w:rsid w:val="001f0c1d"/>
    <w:rPr>
      <w:caps/>
      <w:color w:themeColor="accent2" w:themeShade="7f" w:val="7F340D"/>
      <w:sz w:val="24"/>
      <w:szCs w:val="24"/>
    </w:rPr>
  </w:style>
  <w:style w:type="character" w:styleId="Nadpis4Char" w:customStyle="1">
    <w:name w:val="Nadpis 4 Char"/>
    <w:basedOn w:val="DefaultParagraphFont"/>
    <w:uiPriority w:val="9"/>
    <w:semiHidden/>
    <w:qFormat/>
    <w:rsid w:val="001f0c1d"/>
    <w:rPr>
      <w:caps/>
      <w:color w:themeColor="accent2" w:themeShade="7f" w:val="7F340D"/>
      <w:spacing w:val="10"/>
    </w:rPr>
  </w:style>
  <w:style w:type="character" w:styleId="Nadpis5Char" w:customStyle="1">
    <w:name w:val="Nadpis 5 Char"/>
    <w:basedOn w:val="DefaultParagraphFont"/>
    <w:uiPriority w:val="9"/>
    <w:semiHidden/>
    <w:qFormat/>
    <w:rsid w:val="001f0c1d"/>
    <w:rPr>
      <w:caps/>
      <w:color w:themeColor="accent2" w:themeShade="7f" w:val="7F340D"/>
      <w:spacing w:val="10"/>
    </w:rPr>
  </w:style>
  <w:style w:type="character" w:styleId="Nadpis6Char" w:customStyle="1">
    <w:name w:val="Nadpis 6 Char"/>
    <w:basedOn w:val="DefaultParagraphFont"/>
    <w:uiPriority w:val="9"/>
    <w:semiHidden/>
    <w:qFormat/>
    <w:rsid w:val="001f0c1d"/>
    <w:rPr>
      <w:caps/>
      <w:color w:themeColor="accent2" w:themeShade="bf" w:val="BF4E14"/>
      <w:spacing w:val="10"/>
    </w:rPr>
  </w:style>
  <w:style w:type="character" w:styleId="Nadpis7Char" w:customStyle="1">
    <w:name w:val="Nadpis 7 Char"/>
    <w:basedOn w:val="DefaultParagraphFont"/>
    <w:uiPriority w:val="9"/>
    <w:semiHidden/>
    <w:qFormat/>
    <w:rsid w:val="001f0c1d"/>
    <w:rPr>
      <w:i/>
      <w:iCs/>
      <w:caps/>
      <w:color w:themeColor="accent2" w:themeShade="bf" w:val="BF4E14"/>
      <w:spacing w:val="10"/>
    </w:rPr>
  </w:style>
  <w:style w:type="character" w:styleId="Nadpis8Char" w:customStyle="1">
    <w:name w:val="Nadpis 8 Char"/>
    <w:basedOn w:val="DefaultParagraphFont"/>
    <w:uiPriority w:val="9"/>
    <w:semiHidden/>
    <w:qFormat/>
    <w:rsid w:val="001f0c1d"/>
    <w:rPr>
      <w:caps/>
      <w:spacing w:val="10"/>
      <w:sz w:val="20"/>
      <w:szCs w:val="20"/>
    </w:rPr>
  </w:style>
  <w:style w:type="character" w:styleId="Nadpis9Char" w:customStyle="1">
    <w:name w:val="Nadpis 9 Char"/>
    <w:basedOn w:val="DefaultParagraphFont"/>
    <w:uiPriority w:val="9"/>
    <w:semiHidden/>
    <w:qFormat/>
    <w:rsid w:val="001f0c1d"/>
    <w:rPr>
      <w:i/>
      <w:iCs/>
      <w:caps/>
      <w:spacing w:val="10"/>
      <w:sz w:val="20"/>
      <w:szCs w:val="20"/>
    </w:rPr>
  </w:style>
  <w:style w:type="character" w:styleId="NzovChar" w:customStyle="1">
    <w:name w:val="Názov Char"/>
    <w:basedOn w:val="DefaultParagraphFont"/>
    <w:uiPriority w:val="10"/>
    <w:qFormat/>
    <w:rsid w:val="001f0c1d"/>
    <w:rPr>
      <w:caps/>
      <w:color w:themeColor="accent2" w:themeShade="80" w:val="80340D"/>
      <w:spacing w:val="50"/>
      <w:sz w:val="44"/>
      <w:szCs w:val="44"/>
    </w:rPr>
  </w:style>
  <w:style w:type="character" w:styleId="PodtitulChar" w:customStyle="1">
    <w:name w:val="Podtitul Char"/>
    <w:basedOn w:val="DefaultParagraphFont"/>
    <w:uiPriority w:val="11"/>
    <w:qFormat/>
    <w:rsid w:val="001f0c1d"/>
    <w:rPr>
      <w:caps/>
      <w:spacing w:val="20"/>
      <w:sz w:val="18"/>
      <w:szCs w:val="18"/>
    </w:rPr>
  </w:style>
  <w:style w:type="character" w:styleId="CitciaChar" w:customStyle="1">
    <w:name w:val="Citácia Char"/>
    <w:basedOn w:val="DefaultParagraphFont"/>
    <w:link w:val="Quote"/>
    <w:uiPriority w:val="29"/>
    <w:qFormat/>
    <w:rsid w:val="001f0c1d"/>
    <w:rPr>
      <w:i/>
      <w:iCs/>
    </w:rPr>
  </w:style>
  <w:style w:type="character" w:styleId="IntenseEmphasis">
    <w:name w:val="Intense Emphasis"/>
    <w:uiPriority w:val="21"/>
    <w:qFormat/>
    <w:rsid w:val="001f0c1d"/>
    <w:rPr>
      <w:i/>
      <w:iCs/>
      <w:caps/>
      <w:spacing w:val="10"/>
      <w:sz w:val="20"/>
      <w:szCs w:val="20"/>
    </w:rPr>
  </w:style>
  <w:style w:type="character" w:styleId="ZvraznencitciaChar" w:customStyle="1">
    <w:name w:val="Zvýraznená citácia Char"/>
    <w:basedOn w:val="DefaultParagraphFont"/>
    <w:link w:val="IntenseQuote"/>
    <w:uiPriority w:val="30"/>
    <w:qFormat/>
    <w:rsid w:val="001f0c1d"/>
    <w:rPr>
      <w:caps/>
      <w:color w:themeColor="accent2" w:themeShade="7f" w:val="7F340D"/>
      <w:spacing w:val="5"/>
      <w:sz w:val="20"/>
      <w:szCs w:val="20"/>
    </w:rPr>
  </w:style>
  <w:style w:type="character" w:styleId="IntenseReference">
    <w:name w:val="Intense Reference"/>
    <w:uiPriority w:val="32"/>
    <w:qFormat/>
    <w:rsid w:val="001f0c1d"/>
    <w:rPr>
      <w:rFonts w:ascii="Aptos" w:hAnsi="Aptos" w:eastAsia="" w:cs="" w:asciiTheme="minorHAnsi" w:cstheme="minorBidi" w:eastAsiaTheme="minorEastAsia" w:hAnsiTheme="minorHAnsi"/>
      <w:b/>
      <w:bCs/>
      <w:i/>
      <w:iCs/>
      <w:color w:themeColor="accent2" w:themeShade="7f" w:val="7F340D"/>
    </w:rPr>
  </w:style>
  <w:style w:type="character" w:styleId="Strong">
    <w:name w:val="Strong"/>
    <w:uiPriority w:val="22"/>
    <w:qFormat/>
    <w:rsid w:val="001f0c1d"/>
    <w:rPr>
      <w:b/>
      <w:bCs/>
      <w:color w:themeColor="accent2" w:themeShade="bf" w:val="BF4E14"/>
      <w:spacing w:val="5"/>
    </w:rPr>
  </w:style>
  <w:style w:type="character" w:styleId="Emphasis">
    <w:name w:val="Emphasis"/>
    <w:uiPriority w:val="20"/>
    <w:qFormat/>
    <w:rsid w:val="001f0c1d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1f0c1d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1f0c1d"/>
    <w:rPr>
      <w:rFonts w:ascii="Aptos" w:hAnsi="Aptos" w:eastAsia="" w:cs="" w:asciiTheme="minorHAnsi" w:cstheme="minorBidi" w:eastAsiaTheme="minorEastAsia" w:hAnsiTheme="minorHAnsi"/>
      <w:i/>
      <w:iCs/>
      <w:color w:themeColor="accent2" w:themeShade="7f" w:val="7F340D"/>
    </w:rPr>
  </w:style>
  <w:style w:type="character" w:styleId="BookTitle">
    <w:name w:val="Book Title"/>
    <w:uiPriority w:val="33"/>
    <w:qFormat/>
    <w:rsid w:val="001f0c1d"/>
    <w:rPr>
      <w:caps/>
      <w:color w:themeColor="accent2" w:themeShade="7f" w:val="7F340D"/>
      <w:spacing w:val="5"/>
      <w:u w:val="none" w:color="7F340D" w:themeColor="accent2" w:themeShade="7f"/>
    </w:rPr>
  </w:style>
  <w:style w:type="character" w:styleId="BezriadkovaniaChar" w:customStyle="1">
    <w:name w:val="Bez riadkovania Char"/>
    <w:basedOn w:val="DefaultParagraphFont"/>
    <w:link w:val="NoSpacing"/>
    <w:uiPriority w:val="1"/>
    <w:qFormat/>
    <w:rsid w:val="001f0c1d"/>
    <w:rPr/>
  </w:style>
  <w:style w:type="character" w:styleId="HlavikaChar" w:customStyle="1">
    <w:name w:val="Hlavička Char"/>
    <w:basedOn w:val="DefaultParagraphFont"/>
    <w:uiPriority w:val="99"/>
    <w:qFormat/>
    <w:rsid w:val="00ea2cef"/>
    <w:rPr/>
  </w:style>
  <w:style w:type="character" w:styleId="PtaChar" w:customStyle="1">
    <w:name w:val="Päta Char"/>
    <w:basedOn w:val="DefaultParagraphFont"/>
    <w:uiPriority w:val="99"/>
    <w:qFormat/>
    <w:rsid w:val="00ea2cef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0c1d"/>
    <w:pPr/>
    <w:rPr>
      <w:caps/>
      <w:spacing w:val="10"/>
      <w:sz w:val="18"/>
      <w:szCs w:val="18"/>
    </w:rPr>
  </w:style>
  <w:style w:type="paragraph" w:styleId="Register">
    <w:name w:val="Register"/>
    <w:basedOn w:val="Normal"/>
    <w:qFormat/>
    <w:pPr>
      <w:suppressLineNumbers/>
    </w:pPr>
    <w:rPr>
      <w:rFonts w:cs="Lohit Devanagari"/>
    </w:rPr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NzovChar"/>
    <w:uiPriority w:val="10"/>
    <w:qFormat/>
    <w:rsid w:val="001f0c1d"/>
    <w:pPr>
      <w:pBdr>
        <w:top w:val="dotted" w:sz="2" w:space="1" w:color="80340D" w:themeColor="accent2" w:themeShade="80"/>
        <w:bottom w:val="dotted" w:sz="2" w:space="6" w:color="80340D" w:themeColor="accent2" w:themeShade="80"/>
      </w:pBdr>
      <w:spacing w:lineRule="auto" w:line="240" w:before="500" w:after="300"/>
      <w:jc w:val="center"/>
    </w:pPr>
    <w:rPr>
      <w:caps/>
      <w:color w:themeColor="accent2" w:themeShade="80" w:val="80340D"/>
      <w:spacing w:val="50"/>
      <w:sz w:val="44"/>
      <w:szCs w:val="44"/>
    </w:rPr>
  </w:style>
  <w:style w:type="paragraph" w:styleId="Subtitle">
    <w:name w:val="Subtitle"/>
    <w:basedOn w:val="Normal"/>
    <w:next w:val="Normal"/>
    <w:link w:val="PodtitulChar"/>
    <w:uiPriority w:val="11"/>
    <w:qFormat/>
    <w:rsid w:val="001f0c1d"/>
    <w:pPr>
      <w:spacing w:lineRule="auto" w:line="240" w:before="0" w:after="560"/>
      <w:jc w:val="center"/>
    </w:pPr>
    <w:rPr>
      <w:caps/>
      <w:spacing w:val="20"/>
      <w:sz w:val="18"/>
      <w:szCs w:val="18"/>
    </w:rPr>
  </w:style>
  <w:style w:type="paragraph" w:styleId="Quote">
    <w:name w:val="Quote"/>
    <w:basedOn w:val="Normal"/>
    <w:next w:val="Normal"/>
    <w:link w:val="CitciaChar"/>
    <w:uiPriority w:val="29"/>
    <w:qFormat/>
    <w:rsid w:val="001f0c1d"/>
    <w:pPr/>
    <w:rPr>
      <w:i/>
      <w:iCs/>
    </w:rPr>
  </w:style>
  <w:style w:type="paragraph" w:styleId="ListParagraph">
    <w:name w:val="List Paragraph"/>
    <w:basedOn w:val="Normal"/>
    <w:uiPriority w:val="34"/>
    <w:qFormat/>
    <w:rsid w:val="001f0c1d"/>
    <w:pPr>
      <w:spacing w:before="0" w:after="200"/>
      <w:ind w:left="720"/>
      <w:contextualSpacing/>
    </w:pPr>
    <w:rPr/>
  </w:style>
  <w:style w:type="paragraph" w:styleId="IntenseQuote">
    <w:name w:val="Intense Quote"/>
    <w:basedOn w:val="Normal"/>
    <w:next w:val="Normal"/>
    <w:link w:val="ZvraznencitciaChar"/>
    <w:uiPriority w:val="30"/>
    <w:qFormat/>
    <w:rsid w:val="001f0c1d"/>
    <w:pPr>
      <w:pBdr>
        <w:top w:val="dotted" w:sz="2" w:space="10" w:color="80340D" w:themeColor="accent2" w:themeShade="80"/>
        <w:bottom w:val="dotted" w:sz="2" w:space="4" w:color="80340D" w:themeColor="accent2" w:themeShade="80"/>
      </w:pBdr>
      <w:spacing w:lineRule="auto" w:line="300" w:before="160" w:after="200"/>
      <w:ind w:left="1440" w:right="1440"/>
    </w:pPr>
    <w:rPr>
      <w:caps/>
      <w:color w:themeColor="accent2" w:themeShade="7f" w:val="7F340D"/>
      <w:spacing w:val="5"/>
      <w:sz w:val="20"/>
      <w:szCs w:val="20"/>
    </w:rPr>
  </w:style>
  <w:style w:type="paragraph" w:styleId="NoSpacing">
    <w:name w:val="No Spacing"/>
    <w:basedOn w:val="Normal"/>
    <w:link w:val="BezriadkovaniaChar"/>
    <w:uiPriority w:val="1"/>
    <w:qFormat/>
    <w:rsid w:val="001f0c1d"/>
    <w:pPr>
      <w:spacing w:lineRule="auto" w:line="240" w:before="0" w:after="0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0c1d"/>
    <w:pPr>
      <w:outlineLvl w:val="9"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ea2ce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iPriority w:val="99"/>
    <w:unhideWhenUsed/>
    <w:rsid w:val="00ea2ce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zoznamu" w:default="1">
    <w:name w:val="Bez zoznamu"/>
    <w:uiPriority w:val="99"/>
    <w:semiHidden/>
    <w:unhideWhenUsed/>
    <w:qFormat/>
  </w:style>
  <w:style w:type="numbering" w:styleId="Bezlisty" w:customStyle="1">
    <w:name w:val="Bez listy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LibreOffice/24.8.3.2$Linux_X86_64 LibreOffice_project/480$Build-2</Application>
  <AppVersion>15.0000</AppVersion>
  <Pages>5</Pages>
  <Words>858</Words>
  <Characters>5737</Characters>
  <CharactersWithSpaces>6526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2024-11-29T09:14:00Z</dcterms:created>
  <dc:creator>Magdalena Malinowska</dc:creator>
  <dc:description/>
  <dc:language>pl-PL</dc:language>
  <cp:lastModifiedBy/>
  <dcterms:modified xsi:type="dcterms:W3CDTF">2024-11-29T19:42:57Z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