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33" w:rsidRPr="00070290" w:rsidRDefault="008D7E33" w:rsidP="008D7E33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 xml:space="preserve">Rímskokatolícky biskupský úrad Spišskej diecézy </w:t>
      </w:r>
      <w:r w:rsidRPr="00070290">
        <w:rPr>
          <w:sz w:val="32"/>
          <w:szCs w:val="32"/>
        </w:rPr>
        <w:t>Vás pozýva na</w:t>
      </w:r>
    </w:p>
    <w:p w:rsidR="008D7E33" w:rsidRPr="0093489C" w:rsidRDefault="008D7E33" w:rsidP="008D7E33">
      <w:pPr>
        <w:pStyle w:val="Zkladntext"/>
        <w:rPr>
          <w:sz w:val="56"/>
          <w:szCs w:val="56"/>
        </w:rPr>
      </w:pPr>
      <w:r w:rsidRPr="0093489C">
        <w:rPr>
          <w:sz w:val="56"/>
          <w:szCs w:val="56"/>
        </w:rPr>
        <w:t>Ďakovn</w:t>
      </w:r>
      <w:r>
        <w:rPr>
          <w:sz w:val="56"/>
          <w:szCs w:val="56"/>
        </w:rPr>
        <w:t>ú</w:t>
      </w:r>
      <w:r w:rsidRPr="0093489C">
        <w:rPr>
          <w:sz w:val="56"/>
          <w:szCs w:val="56"/>
        </w:rPr>
        <w:t xml:space="preserve"> púť Slovákov</w:t>
      </w:r>
      <w:r>
        <w:rPr>
          <w:sz w:val="56"/>
          <w:szCs w:val="56"/>
        </w:rPr>
        <w:t xml:space="preserve"> k</w:t>
      </w:r>
      <w:r>
        <w:rPr>
          <w:sz w:val="56"/>
          <w:szCs w:val="56"/>
        </w:rPr>
        <w:t xml:space="preserve"> Svätému </w:t>
      </w:r>
      <w:r>
        <w:rPr>
          <w:sz w:val="56"/>
          <w:szCs w:val="56"/>
        </w:rPr>
        <w:t>Otcovi</w:t>
      </w:r>
    </w:p>
    <w:p w:rsidR="00757B1D" w:rsidRDefault="008D7E33" w:rsidP="008D7E33">
      <w:pPr>
        <w:jc w:val="center"/>
        <w:rPr>
          <w:b/>
          <w:sz w:val="72"/>
          <w:szCs w:val="72"/>
        </w:rPr>
      </w:pPr>
      <w:r w:rsidRPr="00A9417C">
        <w:rPr>
          <w:b/>
          <w:sz w:val="72"/>
          <w:szCs w:val="72"/>
        </w:rPr>
        <w:t xml:space="preserve">Assisi </w:t>
      </w:r>
      <w:r>
        <w:rPr>
          <w:b/>
          <w:sz w:val="72"/>
          <w:szCs w:val="72"/>
        </w:rPr>
        <w:t>–</w:t>
      </w:r>
      <w:r w:rsidRPr="00A9417C">
        <w:rPr>
          <w:b/>
          <w:sz w:val="72"/>
          <w:szCs w:val="72"/>
        </w:rPr>
        <w:t xml:space="preserve"> Rím</w:t>
      </w:r>
    </w:p>
    <w:p w:rsidR="008D7E33" w:rsidRPr="008D7E33" w:rsidRDefault="008D7E33" w:rsidP="008D7E33">
      <w:pPr>
        <w:pStyle w:val="Nadpis2"/>
        <w:jc w:val="center"/>
        <w:rPr>
          <w:sz w:val="40"/>
        </w:rPr>
      </w:pPr>
      <w:r>
        <w:rPr>
          <w:sz w:val="40"/>
        </w:rPr>
        <w:t>Termín:   27.4. - 1.5.2022</w:t>
      </w:r>
      <w:r>
        <w:rPr>
          <w:sz w:val="40"/>
        </w:rPr>
        <w:t xml:space="preserve">  </w:t>
      </w:r>
      <w:r w:rsidRPr="008D7E33">
        <w:rPr>
          <w:sz w:val="44"/>
          <w:szCs w:val="44"/>
        </w:rPr>
        <w:t>Cena: 260,- EUR</w:t>
      </w:r>
    </w:p>
    <w:p w:rsidR="008D7E33" w:rsidRPr="008D7E33" w:rsidRDefault="008D7E33" w:rsidP="008D7E33">
      <w:pPr>
        <w:spacing w:before="120"/>
        <w:rPr>
          <w:sz w:val="28"/>
        </w:rPr>
      </w:pPr>
      <w:r w:rsidRPr="008D7E33">
        <w:rPr>
          <w:sz w:val="28"/>
          <w:u w:val="single"/>
        </w:rPr>
        <w:t>V cene je zarátané</w:t>
      </w:r>
      <w:r w:rsidRPr="008D7E33">
        <w:rPr>
          <w:sz w:val="28"/>
        </w:rPr>
        <w:t xml:space="preserve">: - doprava klimatizovaným </w:t>
      </w:r>
      <w:r w:rsidRPr="00D34CAA">
        <w:rPr>
          <w:b/>
          <w:sz w:val="36"/>
        </w:rPr>
        <w:t>autobusom</w:t>
      </w:r>
      <w:r w:rsidRPr="00D34CAA">
        <w:rPr>
          <w:sz w:val="36"/>
        </w:rPr>
        <w:t xml:space="preserve">  </w:t>
      </w:r>
    </w:p>
    <w:p w:rsidR="008D7E33" w:rsidRPr="008D7E33" w:rsidRDefault="008D7E33" w:rsidP="008D7E33">
      <w:pPr>
        <w:numPr>
          <w:ilvl w:val="0"/>
          <w:numId w:val="1"/>
        </w:numPr>
        <w:spacing w:before="120"/>
        <w:rPr>
          <w:sz w:val="28"/>
        </w:rPr>
      </w:pPr>
      <w:r w:rsidRPr="008D7E33">
        <w:rPr>
          <w:sz w:val="28"/>
        </w:rPr>
        <w:t>2x hotelové ubytovanie s raňajkami</w:t>
      </w:r>
    </w:p>
    <w:p w:rsidR="008D7E33" w:rsidRPr="008D7E33" w:rsidRDefault="008D7E33" w:rsidP="008D7E33">
      <w:pPr>
        <w:numPr>
          <w:ilvl w:val="0"/>
          <w:numId w:val="1"/>
        </w:numPr>
        <w:spacing w:before="120"/>
        <w:rPr>
          <w:sz w:val="28"/>
        </w:rPr>
      </w:pPr>
      <w:r w:rsidRPr="008D7E33">
        <w:rPr>
          <w:sz w:val="28"/>
        </w:rPr>
        <w:t xml:space="preserve">sprievodca zájazdu </w:t>
      </w:r>
    </w:p>
    <w:p w:rsidR="008D7E33" w:rsidRPr="008D7E33" w:rsidRDefault="008D7E33" w:rsidP="008D7E33">
      <w:pPr>
        <w:spacing w:before="120"/>
        <w:rPr>
          <w:b/>
          <w:sz w:val="28"/>
        </w:rPr>
      </w:pPr>
      <w:r w:rsidRPr="008D7E33">
        <w:rPr>
          <w:sz w:val="28"/>
          <w:u w:val="single"/>
        </w:rPr>
        <w:t>V cene nie je zarátané</w:t>
      </w:r>
      <w:r w:rsidRPr="008D7E33">
        <w:rPr>
          <w:sz w:val="28"/>
        </w:rPr>
        <w:t>:</w:t>
      </w:r>
      <w:r w:rsidRPr="008D7E33">
        <w:rPr>
          <w:b/>
          <w:sz w:val="28"/>
        </w:rPr>
        <w:t xml:space="preserve"> </w:t>
      </w:r>
    </w:p>
    <w:p w:rsidR="008D7E33" w:rsidRPr="008D7E33" w:rsidRDefault="008D7E33" w:rsidP="008D7E33">
      <w:pPr>
        <w:spacing w:before="120"/>
        <w:jc w:val="both"/>
        <w:rPr>
          <w:sz w:val="28"/>
        </w:rPr>
      </w:pPr>
      <w:r w:rsidRPr="008D7E33">
        <w:rPr>
          <w:sz w:val="28"/>
        </w:rPr>
        <w:t xml:space="preserve">- možnosť dokúpenia večere (15,- € / 1 večera).Večere je nutné objednať vopred v CK </w:t>
      </w:r>
    </w:p>
    <w:p w:rsidR="008D7E33" w:rsidRPr="008D7E33" w:rsidRDefault="008D7E33" w:rsidP="008D7E33">
      <w:pPr>
        <w:spacing w:before="120"/>
        <w:jc w:val="both"/>
        <w:rPr>
          <w:sz w:val="28"/>
        </w:rPr>
      </w:pPr>
      <w:r w:rsidRPr="008D7E33">
        <w:rPr>
          <w:sz w:val="28"/>
        </w:rPr>
        <w:t xml:space="preserve">- lístky na mestskú dopravu v Ríme  /približne 14,- €/ </w:t>
      </w:r>
    </w:p>
    <w:p w:rsidR="008D7E33" w:rsidRPr="008D7E33" w:rsidRDefault="008D7E33" w:rsidP="008D7E33">
      <w:pPr>
        <w:spacing w:before="120"/>
        <w:rPr>
          <w:sz w:val="28"/>
        </w:rPr>
      </w:pPr>
      <w:r w:rsidRPr="008D7E33">
        <w:rPr>
          <w:sz w:val="28"/>
        </w:rPr>
        <w:t>- podľa záujmu komplexné cestovné poistenie /3 € /deň/osoba</w:t>
      </w:r>
    </w:p>
    <w:p w:rsidR="008D7E33" w:rsidRPr="008D7E33" w:rsidRDefault="008D7E33" w:rsidP="008D7E33">
      <w:pPr>
        <w:spacing w:before="120"/>
        <w:rPr>
          <w:sz w:val="28"/>
        </w:rPr>
      </w:pPr>
      <w:r w:rsidRPr="008D7E33">
        <w:rPr>
          <w:sz w:val="28"/>
        </w:rPr>
        <w:t xml:space="preserve">- príplatok za jednolôžkovú izbu  25 € / osoba/noc </w:t>
      </w:r>
    </w:p>
    <w:p w:rsidR="008D7E33" w:rsidRPr="00D34CAA" w:rsidRDefault="008D7E33" w:rsidP="008D7E33">
      <w:pPr>
        <w:rPr>
          <w:sz w:val="20"/>
        </w:rPr>
      </w:pPr>
    </w:p>
    <w:p w:rsidR="008D7E33" w:rsidRPr="008D7E33" w:rsidRDefault="008D7E33" w:rsidP="008D7E33">
      <w:pPr>
        <w:spacing w:after="40"/>
        <w:rPr>
          <w:b/>
          <w:sz w:val="28"/>
        </w:rPr>
      </w:pPr>
      <w:r w:rsidRPr="008D7E33">
        <w:rPr>
          <w:b/>
          <w:sz w:val="28"/>
        </w:rPr>
        <w:t xml:space="preserve">RÁMCOVÝ PROGRAM </w:t>
      </w:r>
      <w:r w:rsidRPr="008D7E33">
        <w:rPr>
          <w:b/>
          <w:caps/>
          <w:sz w:val="28"/>
        </w:rPr>
        <w:t>púte</w:t>
      </w:r>
      <w:r w:rsidRPr="008D7E33">
        <w:rPr>
          <w:b/>
          <w:sz w:val="28"/>
        </w:rPr>
        <w:t>:</w:t>
      </w:r>
    </w:p>
    <w:p w:rsidR="008D7E33" w:rsidRPr="008D7E33" w:rsidRDefault="008D7E33" w:rsidP="008D7E33">
      <w:pPr>
        <w:spacing w:after="40"/>
        <w:jc w:val="both"/>
        <w:rPr>
          <w:sz w:val="28"/>
        </w:rPr>
      </w:pPr>
      <w:r w:rsidRPr="008D7E33">
        <w:rPr>
          <w:b/>
          <w:sz w:val="28"/>
        </w:rPr>
        <w:t>1.deň /streda/</w:t>
      </w:r>
      <w:r w:rsidRPr="008D7E33">
        <w:rPr>
          <w:sz w:val="28"/>
        </w:rPr>
        <w:t>:</w:t>
      </w:r>
    </w:p>
    <w:p w:rsidR="008D7E33" w:rsidRDefault="008D7E33" w:rsidP="00D34CAA">
      <w:pPr>
        <w:spacing w:after="40"/>
        <w:jc w:val="both"/>
        <w:rPr>
          <w:sz w:val="28"/>
        </w:rPr>
      </w:pPr>
      <w:r w:rsidRPr="008D7E33">
        <w:rPr>
          <w:sz w:val="28"/>
        </w:rPr>
        <w:t xml:space="preserve">Odchod autobusu z Popradu o 10.00 hod, z Námestova o 10.00 hod., z Dolného Kubína o 10.30 hod., z Ružomberka o 11.00 hod. </w:t>
      </w:r>
      <w:proofErr w:type="spellStart"/>
      <w:r w:rsidRPr="008D7E33">
        <w:rPr>
          <w:sz w:val="28"/>
        </w:rPr>
        <w:t>non</w:t>
      </w:r>
      <w:proofErr w:type="spellEnd"/>
      <w:r w:rsidRPr="008D7E33">
        <w:rPr>
          <w:sz w:val="28"/>
        </w:rPr>
        <w:t xml:space="preserve"> stop jazdou cez Rakúsko do Talianska s krátkymi </w:t>
      </w:r>
      <w:proofErr w:type="spellStart"/>
      <w:r w:rsidRPr="008D7E33">
        <w:rPr>
          <w:sz w:val="28"/>
        </w:rPr>
        <w:t>občerstvovacími</w:t>
      </w:r>
      <w:proofErr w:type="spellEnd"/>
      <w:r w:rsidRPr="008D7E33">
        <w:rPr>
          <w:sz w:val="28"/>
        </w:rPr>
        <w:t xml:space="preserve"> zastávkami. </w:t>
      </w:r>
    </w:p>
    <w:p w:rsidR="008D7E33" w:rsidRPr="008D7E33" w:rsidRDefault="008D7E33" w:rsidP="00D34CAA">
      <w:pPr>
        <w:spacing w:after="40"/>
        <w:jc w:val="both"/>
        <w:rPr>
          <w:sz w:val="28"/>
        </w:rPr>
      </w:pPr>
      <w:r w:rsidRPr="008D7E33">
        <w:rPr>
          <w:b/>
          <w:sz w:val="28"/>
        </w:rPr>
        <w:t>2.deň /štvrtok/</w:t>
      </w:r>
      <w:r w:rsidRPr="008D7E33">
        <w:rPr>
          <w:sz w:val="28"/>
        </w:rPr>
        <w:t xml:space="preserve">: </w:t>
      </w:r>
    </w:p>
    <w:p w:rsidR="008D7E33" w:rsidRPr="008D7E33" w:rsidRDefault="008D7E33" w:rsidP="00D34CAA">
      <w:pPr>
        <w:spacing w:after="40"/>
        <w:jc w:val="both"/>
        <w:rPr>
          <w:sz w:val="28"/>
        </w:rPr>
      </w:pPr>
      <w:r w:rsidRPr="008D7E33">
        <w:rPr>
          <w:sz w:val="28"/>
        </w:rPr>
        <w:t xml:space="preserve">v ranných hodinách príchod do Assisi, svätá omša, prehliadka baziliky sv. Františka /r.1228/, katedrály sv. </w:t>
      </w:r>
      <w:proofErr w:type="spellStart"/>
      <w:r w:rsidRPr="008D7E33">
        <w:rPr>
          <w:sz w:val="28"/>
        </w:rPr>
        <w:t>Ruf</w:t>
      </w:r>
      <w:bookmarkStart w:id="0" w:name="_GoBack"/>
      <w:bookmarkEnd w:id="0"/>
      <w:r w:rsidRPr="008D7E33">
        <w:rPr>
          <w:sz w:val="28"/>
        </w:rPr>
        <w:t>ina</w:t>
      </w:r>
      <w:proofErr w:type="spellEnd"/>
      <w:r w:rsidRPr="008D7E33">
        <w:rPr>
          <w:sz w:val="28"/>
        </w:rPr>
        <w:t xml:space="preserve"> /r.1000/, kde bol sv. František krstený /r.1181/</w:t>
      </w:r>
      <w:r w:rsidR="00D34CAA">
        <w:rPr>
          <w:sz w:val="28"/>
        </w:rPr>
        <w:t>, baziliky sv. Kláry z r.1257 s </w:t>
      </w:r>
      <w:r w:rsidRPr="008D7E33">
        <w:rPr>
          <w:sz w:val="28"/>
        </w:rPr>
        <w:t xml:space="preserve">jej hrobom a krížom, z ktorého Pán Ježiš prehovoril ku sv. Františkovi : "Choď a oprav môj dom". Prehliadka pokračuje návštevou kostola sv. Petra a bazilikou Santa </w:t>
      </w:r>
      <w:proofErr w:type="spellStart"/>
      <w:r w:rsidRPr="008D7E33">
        <w:rPr>
          <w:sz w:val="28"/>
        </w:rPr>
        <w:t>Maria</w:t>
      </w:r>
      <w:proofErr w:type="spellEnd"/>
      <w:r w:rsidRPr="008D7E33">
        <w:rPr>
          <w:sz w:val="28"/>
        </w:rPr>
        <w:t xml:space="preserve"> </w:t>
      </w:r>
      <w:proofErr w:type="spellStart"/>
      <w:r w:rsidRPr="008D7E33">
        <w:rPr>
          <w:sz w:val="28"/>
        </w:rPr>
        <w:t>degli</w:t>
      </w:r>
      <w:proofErr w:type="spellEnd"/>
      <w:r w:rsidRPr="008D7E33">
        <w:rPr>
          <w:sz w:val="28"/>
        </w:rPr>
        <w:t xml:space="preserve"> </w:t>
      </w:r>
      <w:proofErr w:type="spellStart"/>
      <w:r w:rsidRPr="008D7E33">
        <w:rPr>
          <w:sz w:val="28"/>
        </w:rPr>
        <w:t>Angeli</w:t>
      </w:r>
      <w:proofErr w:type="spellEnd"/>
      <w:r w:rsidRPr="008D7E33">
        <w:rPr>
          <w:sz w:val="28"/>
        </w:rPr>
        <w:t xml:space="preserve"> /od r.1211 miesto modlitby/,  kde sv. František zomrel v noci z 3. na 4. októbra 1226. Odchod do Ríma, ubytovanie a nocľah.</w:t>
      </w:r>
    </w:p>
    <w:p w:rsidR="008D7E33" w:rsidRPr="008D7E33" w:rsidRDefault="008D7E33" w:rsidP="00D34CAA">
      <w:pPr>
        <w:spacing w:after="40"/>
        <w:jc w:val="both"/>
        <w:rPr>
          <w:b/>
          <w:bCs/>
          <w:sz w:val="28"/>
        </w:rPr>
      </w:pPr>
      <w:r w:rsidRPr="008D7E33">
        <w:rPr>
          <w:b/>
          <w:bCs/>
          <w:sz w:val="28"/>
        </w:rPr>
        <w:t>3.deň /piatok/:</w:t>
      </w:r>
    </w:p>
    <w:p w:rsidR="008D7E33" w:rsidRPr="008D7E33" w:rsidRDefault="008D7E33" w:rsidP="00D34CAA">
      <w:pPr>
        <w:spacing w:after="40"/>
        <w:jc w:val="both"/>
        <w:rPr>
          <w:sz w:val="28"/>
        </w:rPr>
      </w:pPr>
      <w:r w:rsidRPr="008D7E33">
        <w:rPr>
          <w:sz w:val="28"/>
        </w:rPr>
        <w:t>raňajky, prehliadka mesta - bazilika Sv. Pavla za hradbami, kde sa nachádza hrob sv.</w:t>
      </w:r>
      <w:r>
        <w:rPr>
          <w:sz w:val="28"/>
        </w:rPr>
        <w:t xml:space="preserve"> </w:t>
      </w:r>
      <w:r w:rsidRPr="008D7E33">
        <w:rPr>
          <w:sz w:val="28"/>
        </w:rPr>
        <w:t>Pavla. Bazilika Sv. Klementa, kde sa nachádza hrob a pozostatky sv.</w:t>
      </w:r>
      <w:r>
        <w:rPr>
          <w:sz w:val="28"/>
        </w:rPr>
        <w:t xml:space="preserve"> </w:t>
      </w:r>
      <w:r w:rsidRPr="008D7E33">
        <w:rPr>
          <w:sz w:val="28"/>
        </w:rPr>
        <w:t>Cyrila. B</w:t>
      </w:r>
      <w:r w:rsidR="00D34CAA">
        <w:rPr>
          <w:sz w:val="28"/>
        </w:rPr>
        <w:t>azilika Sv. Jána v </w:t>
      </w:r>
      <w:proofErr w:type="spellStart"/>
      <w:r w:rsidRPr="008D7E33">
        <w:rPr>
          <w:sz w:val="28"/>
        </w:rPr>
        <w:t>Lateráne</w:t>
      </w:r>
      <w:proofErr w:type="spellEnd"/>
      <w:r w:rsidRPr="008D7E33">
        <w:rPr>
          <w:sz w:val="28"/>
        </w:rPr>
        <w:t xml:space="preserve"> /rímska katedrála - matka chrámov/, Sväté schody, ktoré sa nachádzajú  v budove </w:t>
      </w:r>
      <w:proofErr w:type="spellStart"/>
      <w:r w:rsidRPr="008D7E33">
        <w:rPr>
          <w:sz w:val="28"/>
        </w:rPr>
        <w:t>Scala</w:t>
      </w:r>
      <w:proofErr w:type="spellEnd"/>
      <w:r w:rsidRPr="008D7E33">
        <w:rPr>
          <w:sz w:val="28"/>
        </w:rPr>
        <w:t xml:space="preserve"> Santa. bazilika Sv.</w:t>
      </w:r>
      <w:r>
        <w:rPr>
          <w:sz w:val="28"/>
        </w:rPr>
        <w:t xml:space="preserve"> </w:t>
      </w:r>
      <w:r w:rsidRPr="008D7E33">
        <w:rPr>
          <w:sz w:val="28"/>
        </w:rPr>
        <w:t xml:space="preserve">Kríža, kde sa nachádzajú najvzácnejšie relikvie sveta. Návšteva baziliky Santa </w:t>
      </w:r>
      <w:proofErr w:type="spellStart"/>
      <w:r w:rsidRPr="008D7E33">
        <w:rPr>
          <w:sz w:val="28"/>
        </w:rPr>
        <w:t>Maria</w:t>
      </w:r>
      <w:proofErr w:type="spellEnd"/>
      <w:r w:rsidRPr="008D7E33">
        <w:rPr>
          <w:sz w:val="28"/>
        </w:rPr>
        <w:t xml:space="preserve"> </w:t>
      </w:r>
      <w:proofErr w:type="spellStart"/>
      <w:r w:rsidRPr="008D7E33">
        <w:rPr>
          <w:sz w:val="28"/>
        </w:rPr>
        <w:t>Maggiore</w:t>
      </w:r>
      <w:proofErr w:type="spellEnd"/>
      <w:r w:rsidRPr="008D7E33">
        <w:rPr>
          <w:sz w:val="28"/>
        </w:rPr>
        <w:t xml:space="preserve">, kde pápež </w:t>
      </w:r>
      <w:proofErr w:type="spellStart"/>
      <w:r w:rsidRPr="008D7E33">
        <w:rPr>
          <w:sz w:val="28"/>
        </w:rPr>
        <w:t>Hadrian</w:t>
      </w:r>
      <w:proofErr w:type="spellEnd"/>
      <w:r w:rsidRPr="008D7E33">
        <w:rPr>
          <w:sz w:val="28"/>
        </w:rPr>
        <w:t xml:space="preserve"> II. schválil staroslovienčinu za bohoslužobný jazyk. Účasť na slávnostnej sv.</w:t>
      </w:r>
      <w:r>
        <w:rPr>
          <w:sz w:val="28"/>
        </w:rPr>
        <w:t xml:space="preserve"> </w:t>
      </w:r>
      <w:r w:rsidRPr="008D7E33">
        <w:rPr>
          <w:sz w:val="28"/>
        </w:rPr>
        <w:t xml:space="preserve">omši v slovenčine. Nocľah. </w:t>
      </w:r>
    </w:p>
    <w:p w:rsidR="008D7E33" w:rsidRPr="008D7E33" w:rsidRDefault="008D7E33" w:rsidP="00D34CAA">
      <w:pPr>
        <w:spacing w:after="40"/>
        <w:jc w:val="both"/>
        <w:rPr>
          <w:sz w:val="28"/>
        </w:rPr>
      </w:pPr>
      <w:r w:rsidRPr="008D7E33">
        <w:rPr>
          <w:b/>
          <w:bCs/>
          <w:sz w:val="28"/>
        </w:rPr>
        <w:t>4.deň /sobota/:</w:t>
      </w:r>
      <w:r w:rsidRPr="008D7E33">
        <w:rPr>
          <w:sz w:val="28"/>
        </w:rPr>
        <w:t xml:space="preserve"> </w:t>
      </w:r>
    </w:p>
    <w:p w:rsidR="008D7E33" w:rsidRPr="008D7E33" w:rsidRDefault="008D7E33" w:rsidP="00D34CAA">
      <w:pPr>
        <w:spacing w:after="40"/>
        <w:jc w:val="both"/>
        <w:rPr>
          <w:sz w:val="28"/>
        </w:rPr>
      </w:pPr>
      <w:r w:rsidRPr="008D7E33">
        <w:rPr>
          <w:sz w:val="28"/>
        </w:rPr>
        <w:t>raňajky, odchod do Vatikánu, prehliadka baziliky Sv.</w:t>
      </w:r>
      <w:r>
        <w:rPr>
          <w:sz w:val="28"/>
        </w:rPr>
        <w:t xml:space="preserve"> </w:t>
      </w:r>
      <w:r w:rsidRPr="008D7E33">
        <w:rPr>
          <w:sz w:val="28"/>
        </w:rPr>
        <w:t>Petra. O 12.00 hod. audiencia u Sv.</w:t>
      </w:r>
      <w:r>
        <w:rPr>
          <w:sz w:val="28"/>
        </w:rPr>
        <w:t xml:space="preserve"> </w:t>
      </w:r>
      <w:r w:rsidRPr="008D7E33">
        <w:rPr>
          <w:sz w:val="28"/>
        </w:rPr>
        <w:t>Otca pre Slovákov, najvýznamnejší časť ďakovnej púte. O 14.hod. slávnostná svätá omša so slovenskými biskupmi. Pokračovanie v prehliadke baziliky Sv.</w:t>
      </w:r>
      <w:r>
        <w:rPr>
          <w:sz w:val="28"/>
        </w:rPr>
        <w:t xml:space="preserve"> </w:t>
      </w:r>
      <w:r w:rsidRPr="008D7E33">
        <w:rPr>
          <w:sz w:val="28"/>
        </w:rPr>
        <w:t>Petra. Pešia prehliadka významných rímskych námestí a fontán. Podvečer odchod nočnou jazdou na Slovensko.</w:t>
      </w:r>
    </w:p>
    <w:p w:rsidR="008D7E33" w:rsidRPr="008D7E33" w:rsidRDefault="008D7E33" w:rsidP="008D7E33">
      <w:pPr>
        <w:spacing w:after="40"/>
        <w:rPr>
          <w:b/>
          <w:sz w:val="28"/>
        </w:rPr>
      </w:pPr>
      <w:r w:rsidRPr="008D7E33">
        <w:rPr>
          <w:b/>
          <w:bCs/>
          <w:sz w:val="28"/>
        </w:rPr>
        <w:t>5.deň /nedeľa/:</w:t>
      </w:r>
      <w:r w:rsidRPr="008D7E33">
        <w:rPr>
          <w:sz w:val="28"/>
        </w:rPr>
        <w:t xml:space="preserve"> </w:t>
      </w:r>
    </w:p>
    <w:p w:rsidR="008D7E33" w:rsidRPr="008D7E33" w:rsidRDefault="008D7E33" w:rsidP="008D7E33">
      <w:pPr>
        <w:tabs>
          <w:tab w:val="left" w:pos="7100"/>
        </w:tabs>
        <w:spacing w:after="40"/>
        <w:jc w:val="both"/>
        <w:rPr>
          <w:sz w:val="28"/>
        </w:rPr>
      </w:pPr>
      <w:r w:rsidRPr="008D7E33">
        <w:rPr>
          <w:sz w:val="28"/>
        </w:rPr>
        <w:t>predpokladaný príchod v popoludňajších hodinách</w:t>
      </w:r>
    </w:p>
    <w:p w:rsidR="008D7E33" w:rsidRPr="008D7E33" w:rsidRDefault="008D7E33" w:rsidP="008D7E33">
      <w:pPr>
        <w:spacing w:after="40"/>
        <w:jc w:val="center"/>
        <w:rPr>
          <w:sz w:val="28"/>
        </w:rPr>
      </w:pPr>
      <w:r w:rsidRPr="008D7E33">
        <w:rPr>
          <w:sz w:val="28"/>
        </w:rPr>
        <w:t>Sprievodca si vyhradzuje právo upraviť program podľa okolností.</w:t>
      </w:r>
    </w:p>
    <w:sectPr w:rsidR="008D7E33" w:rsidRPr="008D7E33" w:rsidSect="008D7E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2818"/>
    <w:multiLevelType w:val="hybridMultilevel"/>
    <w:tmpl w:val="61D45EC6"/>
    <w:lvl w:ilvl="0" w:tplc="A516D972">
      <w:start w:val="5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33"/>
    <w:rsid w:val="006E720D"/>
    <w:rsid w:val="008D7E33"/>
    <w:rsid w:val="00D34CAA"/>
    <w:rsid w:val="00E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AF9E5-A9BA-4280-B4E9-D74931E5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D7E33"/>
    <w:pPr>
      <w:keepNext/>
      <w:spacing w:before="120"/>
      <w:outlineLvl w:val="1"/>
    </w:pPr>
    <w:rPr>
      <w:b/>
      <w:sz w:val="7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D7E33"/>
    <w:pPr>
      <w:spacing w:before="120"/>
      <w:jc w:val="center"/>
    </w:pPr>
    <w:rPr>
      <w:b/>
      <w:bCs/>
      <w:sz w:val="40"/>
    </w:rPr>
  </w:style>
  <w:style w:type="character" w:customStyle="1" w:styleId="ZkladntextChar">
    <w:name w:val="Základný text Char"/>
    <w:basedOn w:val="Predvolenpsmoodseku"/>
    <w:link w:val="Zkladntext"/>
    <w:rsid w:val="008D7E33"/>
    <w:rPr>
      <w:rFonts w:ascii="Times New Roman" w:eastAsia="Times New Roman" w:hAnsi="Times New Roman" w:cs="Times New Roman"/>
      <w:b/>
      <w:bCs/>
      <w:sz w:val="4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8D7E33"/>
    <w:rPr>
      <w:rFonts w:ascii="Times New Roman" w:eastAsia="Times New Roman" w:hAnsi="Times New Roman" w:cs="Times New Roman"/>
      <w:b/>
      <w:sz w:val="72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brMartin</dc:creator>
  <cp:keywords/>
  <dc:description/>
  <cp:lastModifiedBy>brMartin</cp:lastModifiedBy>
  <cp:revision>2</cp:revision>
  <dcterms:created xsi:type="dcterms:W3CDTF">2022-02-17T13:51:00Z</dcterms:created>
  <dcterms:modified xsi:type="dcterms:W3CDTF">2022-02-17T14:12:00Z</dcterms:modified>
</cp:coreProperties>
</file>